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1D" w:rsidRDefault="00307D1D">
      <w:pPr>
        <w:rPr>
          <w:lang w:val="en-GB"/>
        </w:rPr>
      </w:pPr>
    </w:p>
    <w:p w:rsidR="008E7992" w:rsidRDefault="008E7992">
      <w:pPr>
        <w:rPr>
          <w:lang w:val="en-GB"/>
        </w:rPr>
      </w:pPr>
    </w:p>
    <w:p w:rsidR="008E7992" w:rsidRDefault="008E7992">
      <w:pPr>
        <w:rPr>
          <w:lang w:val="en-GB"/>
        </w:rPr>
      </w:pPr>
    </w:p>
    <w:p w:rsidR="00A80B0E" w:rsidRDefault="00A80B0E" w:rsidP="001E5A8A">
      <w:pPr>
        <w:pStyle w:val="NoSpacing"/>
        <w:rPr>
          <w:lang w:val="en-GB"/>
        </w:rPr>
      </w:pPr>
    </w:p>
    <w:p w:rsidR="00A80B0E" w:rsidRDefault="00A80B0E" w:rsidP="001E5A8A">
      <w:pPr>
        <w:pStyle w:val="NoSpacing"/>
      </w:pPr>
    </w:p>
    <w:p w:rsidR="001E5A8A" w:rsidRPr="00AB0F36" w:rsidRDefault="00AB0F36" w:rsidP="00AB0F36">
      <w:pPr>
        <w:jc w:val="center"/>
        <w:rPr>
          <w:rFonts w:ascii="Arial" w:hAnsi="Arial" w:cs="Arial"/>
          <w:b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lang w:val="en-GB"/>
        </w:rPr>
        <w:t>Academic Year 2018/2019</w:t>
      </w:r>
    </w:p>
    <w:p w:rsidR="001E5A8A" w:rsidRDefault="001E5A8A" w:rsidP="001E5A8A">
      <w:pPr>
        <w:pStyle w:val="NoSpacing"/>
      </w:pPr>
    </w:p>
    <w:p w:rsidR="001E5A8A" w:rsidRPr="00AB0F36" w:rsidRDefault="001E5A8A" w:rsidP="00AB0F36">
      <w:pPr>
        <w:pStyle w:val="NoSpacing"/>
        <w:jc w:val="center"/>
        <w:rPr>
          <w:b/>
          <w:sz w:val="28"/>
          <w:szCs w:val="28"/>
          <w:u w:val="single"/>
        </w:rPr>
      </w:pPr>
      <w:r w:rsidRPr="00AB0F36">
        <w:rPr>
          <w:b/>
          <w:sz w:val="28"/>
          <w:szCs w:val="28"/>
          <w:u w:val="single"/>
        </w:rPr>
        <w:t>School laptop scheme</w:t>
      </w:r>
    </w:p>
    <w:p w:rsidR="001E5A8A" w:rsidRDefault="001E5A8A" w:rsidP="001E5A8A">
      <w:pPr>
        <w:pStyle w:val="NoSpacing"/>
      </w:pPr>
    </w:p>
    <w:p w:rsidR="00A80B0E" w:rsidRDefault="00A80B0E" w:rsidP="001E5A8A">
      <w:pPr>
        <w:pStyle w:val="NoSpacing"/>
      </w:pPr>
      <w:r>
        <w:t xml:space="preserve">We are writing to inform you about the personal laptop scheme </w:t>
      </w:r>
      <w:r w:rsidR="00D66144">
        <w:t>in place at Blossom House</w:t>
      </w:r>
      <w:r>
        <w:t xml:space="preserve">.  This scheme is the result of </w:t>
      </w:r>
      <w:r w:rsidR="00D66144">
        <w:t>lengthy</w:t>
      </w:r>
      <w:r>
        <w:t xml:space="preserve"> hard work and careful thought by staff here.  </w:t>
      </w:r>
      <w:r w:rsidR="008E76A6">
        <w:t xml:space="preserve">We have chosen </w:t>
      </w:r>
      <w:r w:rsidR="00D66144">
        <w:t>a laptop</w:t>
      </w:r>
      <w:r>
        <w:t xml:space="preserve"> that will suit our students’ needs (including running sophisticated assistive software) at a cost that is feasible for parents.  </w:t>
      </w:r>
    </w:p>
    <w:p w:rsidR="00A80B0E" w:rsidRDefault="00A80B0E" w:rsidP="001E5A8A">
      <w:pPr>
        <w:pStyle w:val="NoSpacing"/>
      </w:pPr>
    </w:p>
    <w:p w:rsidR="00A80B0E" w:rsidRDefault="00A80B0E" w:rsidP="001E5A8A">
      <w:pPr>
        <w:pStyle w:val="NoSpacing"/>
      </w:pPr>
      <w:r>
        <w:t xml:space="preserve">Reasons for </w:t>
      </w:r>
      <w:r w:rsidR="001E5A8A">
        <w:t xml:space="preserve">personal </w:t>
      </w:r>
      <w:r>
        <w:t xml:space="preserve">laptops for secondary children: </w:t>
      </w:r>
    </w:p>
    <w:p w:rsidR="00A80B0E" w:rsidRDefault="00A80B0E" w:rsidP="001E5A8A">
      <w:pPr>
        <w:pStyle w:val="NoSpacing"/>
      </w:pPr>
    </w:p>
    <w:p w:rsidR="00A80B0E" w:rsidRDefault="00A80B0E" w:rsidP="001E5A8A">
      <w:pPr>
        <w:pStyle w:val="NoSpacing"/>
        <w:numPr>
          <w:ilvl w:val="0"/>
          <w:numId w:val="18"/>
        </w:numPr>
      </w:pPr>
      <w:r>
        <w:t>Personalised assistive technology for every student which will support your child’s individual needs</w:t>
      </w:r>
    </w:p>
    <w:p w:rsidR="00A80B0E" w:rsidRDefault="00A80B0E" w:rsidP="001E5A8A">
      <w:pPr>
        <w:pStyle w:val="NoSpacing"/>
        <w:numPr>
          <w:ilvl w:val="0"/>
          <w:numId w:val="18"/>
        </w:numPr>
      </w:pPr>
      <w:r>
        <w:t>Consistency between how students complete work at school and at home</w:t>
      </w:r>
    </w:p>
    <w:p w:rsidR="00A80B0E" w:rsidRDefault="00A80B0E" w:rsidP="001E5A8A">
      <w:pPr>
        <w:pStyle w:val="NoSpacing"/>
        <w:numPr>
          <w:ilvl w:val="0"/>
          <w:numId w:val="18"/>
        </w:numPr>
      </w:pPr>
      <w:r>
        <w:t>Response to increased pressure from exam boards to use assistive technology in exams rather than human help (access arrangements)</w:t>
      </w:r>
    </w:p>
    <w:p w:rsidR="00A80B0E" w:rsidRDefault="00A80B0E" w:rsidP="001E5A8A">
      <w:pPr>
        <w:pStyle w:val="NoSpacing"/>
        <w:numPr>
          <w:ilvl w:val="0"/>
          <w:numId w:val="18"/>
        </w:numPr>
      </w:pPr>
      <w:r>
        <w:t>Long-term preparation for life after Blossom</w:t>
      </w:r>
      <w:r w:rsidR="001E5A8A">
        <w:t xml:space="preserve"> House </w:t>
      </w:r>
      <w:r>
        <w:t>which will likely require the regular use of a computer for written work</w:t>
      </w:r>
    </w:p>
    <w:p w:rsidR="00A80B0E" w:rsidRDefault="00A80B0E" w:rsidP="001E5A8A">
      <w:pPr>
        <w:pStyle w:val="NoSpacing"/>
      </w:pPr>
    </w:p>
    <w:p w:rsidR="001E5A8A" w:rsidRDefault="008E76A6" w:rsidP="001E5A8A">
      <w:pPr>
        <w:pStyle w:val="NoSpacing"/>
      </w:pPr>
      <w:r>
        <w:t>The laptop we have chosen (</w:t>
      </w:r>
      <w:r w:rsidRPr="008E76A6">
        <w:t xml:space="preserve">Acer </w:t>
      </w:r>
      <w:proofErr w:type="spellStart"/>
      <w:r w:rsidRPr="008E76A6">
        <w:t>TravelMate</w:t>
      </w:r>
      <w:proofErr w:type="spellEnd"/>
      <w:r w:rsidRPr="008E76A6">
        <w:t xml:space="preserve"> P259-M-35K4</w:t>
      </w:r>
      <w:r w:rsidR="00A80B0E">
        <w:t xml:space="preserve">) is both light enough for our children to carry and large enough to have multiple </w:t>
      </w:r>
      <w:proofErr w:type="spellStart"/>
      <w:r w:rsidR="00A80B0E">
        <w:t>softwares</w:t>
      </w:r>
      <w:proofErr w:type="spellEnd"/>
      <w:r w:rsidR="00A80B0E">
        <w:t xml:space="preserve"> running on the screen. The device has a 10 hour battery life and enough storage to al</w:t>
      </w:r>
      <w:r w:rsidR="001E5A8A">
        <w:t>low for any additional software</w:t>
      </w:r>
      <w:r w:rsidR="00A80B0E">
        <w:t xml:space="preserve"> the school may provide for your child. </w:t>
      </w:r>
    </w:p>
    <w:p w:rsidR="001E5A8A" w:rsidRDefault="001E5A8A" w:rsidP="001E5A8A">
      <w:pPr>
        <w:pStyle w:val="NoSpacing"/>
      </w:pPr>
    </w:p>
    <w:p w:rsidR="00F94F06" w:rsidRPr="00F94F06" w:rsidRDefault="00A80B0E" w:rsidP="001E5A8A">
      <w:pPr>
        <w:pStyle w:val="NoSpacing"/>
        <w:numPr>
          <w:ilvl w:val="0"/>
          <w:numId w:val="19"/>
        </w:numPr>
        <w:rPr>
          <w:lang w:val="en-GB"/>
        </w:rPr>
      </w:pPr>
      <w:r>
        <w:t xml:space="preserve">Blossom House will provide all of the software free of charge (this includes the highly </w:t>
      </w:r>
      <w:proofErr w:type="spellStart"/>
      <w:r>
        <w:t>specialised</w:t>
      </w:r>
      <w:proofErr w:type="spellEnd"/>
      <w:r>
        <w:t xml:space="preserve"> software that our pupils are accustomed to using on the school computers), as well as technical support. The security features we use at school </w:t>
      </w:r>
      <w:proofErr w:type="gramStart"/>
      <w:r>
        <w:t>will be ext</w:t>
      </w:r>
      <w:r w:rsidR="001E5A8A">
        <w:t>ended</w:t>
      </w:r>
      <w:proofErr w:type="gramEnd"/>
      <w:r w:rsidR="001E5A8A">
        <w:t xml:space="preserve"> to laptop use at home.</w:t>
      </w:r>
    </w:p>
    <w:p w:rsidR="001E5A8A" w:rsidRPr="001E5A8A" w:rsidRDefault="00F94F06" w:rsidP="001E5A8A">
      <w:pPr>
        <w:pStyle w:val="NoSpacing"/>
        <w:numPr>
          <w:ilvl w:val="0"/>
          <w:numId w:val="19"/>
        </w:numPr>
        <w:rPr>
          <w:lang w:val="en-GB"/>
        </w:rPr>
      </w:pPr>
      <w:r>
        <w:t>The cost of the scheme is £25.13/month over 24 months</w:t>
      </w:r>
    </w:p>
    <w:p w:rsidR="001E5A8A" w:rsidRPr="00D66144" w:rsidRDefault="008E76A6" w:rsidP="001E5A8A">
      <w:pPr>
        <w:pStyle w:val="NoSpacing"/>
        <w:numPr>
          <w:ilvl w:val="0"/>
          <w:numId w:val="19"/>
        </w:numPr>
        <w:rPr>
          <w:lang w:val="en-GB"/>
        </w:rPr>
      </w:pPr>
      <w:r>
        <w:t>The cost of the</w:t>
      </w:r>
      <w:r w:rsidR="00A80B0E">
        <w:t xml:space="preserve"> scheme incl</w:t>
      </w:r>
      <w:r>
        <w:t>udes the laptop, travel case, 24</w:t>
      </w:r>
      <w:r w:rsidR="00A80B0E">
        <w:t xml:space="preserve"> months of f</w:t>
      </w:r>
      <w:r>
        <w:t xml:space="preserve">ull accidental damage with no excess, </w:t>
      </w:r>
      <w:proofErr w:type="gramStart"/>
      <w:r>
        <w:t>3 year</w:t>
      </w:r>
      <w:proofErr w:type="gramEnd"/>
      <w:r>
        <w:t xml:space="preserve"> warranty and automatic transfer of title to you at the end of 24 months.</w:t>
      </w:r>
      <w:r w:rsidR="00A80B0E">
        <w:t xml:space="preserve"> These terms are usually better than similar options available on the high street or through household insurance. If, for example, you wanted to insure a laptop through your household insurance, you would probably not have coverage for damage that occurs away from the residence, your premium might rise, and you may have an excess </w:t>
      </w:r>
      <w:r w:rsidR="001E5A8A">
        <w:t xml:space="preserve">charge or a limit on claims. </w:t>
      </w:r>
    </w:p>
    <w:p w:rsidR="00D66144" w:rsidRPr="006F7A98" w:rsidRDefault="00A51EDA" w:rsidP="00D66144">
      <w:pPr>
        <w:pStyle w:val="NoSpacing"/>
        <w:numPr>
          <w:ilvl w:val="0"/>
          <w:numId w:val="19"/>
        </w:numPr>
        <w:rPr>
          <w:lang w:val="en-GB"/>
        </w:rPr>
      </w:pPr>
      <w:r>
        <w:t xml:space="preserve">All parents of incoming secondary students </w:t>
      </w:r>
      <w:proofErr w:type="gramStart"/>
      <w:r>
        <w:t>are expected</w:t>
      </w:r>
      <w:proofErr w:type="gramEnd"/>
      <w:r>
        <w:t xml:space="preserve"> to enter the scheme.</w:t>
      </w:r>
      <w:r w:rsidR="00D66144">
        <w:t xml:space="preserve"> </w:t>
      </w:r>
      <w:r w:rsidR="00D66144" w:rsidRPr="006F7A98">
        <w:t xml:space="preserve">This ensures that pupils </w:t>
      </w:r>
      <w:r w:rsidR="00470D05" w:rsidRPr="006F7A98">
        <w:t xml:space="preserve">have </w:t>
      </w:r>
      <w:r w:rsidR="00D66144" w:rsidRPr="006F7A98">
        <w:t>access</w:t>
      </w:r>
      <w:r w:rsidR="00470D05" w:rsidRPr="006F7A98">
        <w:t xml:space="preserve"> to</w:t>
      </w:r>
      <w:r w:rsidR="00D66144" w:rsidRPr="006F7A98">
        <w:t xml:space="preserve"> the full curriculum and all necessary assistive technology</w:t>
      </w:r>
      <w:r w:rsidR="006F7A98">
        <w:t xml:space="preserve">, an access </w:t>
      </w:r>
      <w:proofErr w:type="gramStart"/>
      <w:r w:rsidR="006F7A98" w:rsidRPr="006F7A98">
        <w:t>which</w:t>
      </w:r>
      <w:proofErr w:type="gramEnd"/>
      <w:r w:rsidR="006F7A98" w:rsidRPr="006F7A98">
        <w:t xml:space="preserve"> is as seamless as possible between school and hom</w:t>
      </w:r>
      <w:r w:rsidR="006F7A98">
        <w:t>e</w:t>
      </w:r>
      <w:r w:rsidR="00470D05" w:rsidRPr="006F7A98">
        <w:t>.</w:t>
      </w:r>
      <w:r w:rsidR="006F7A98">
        <w:t xml:space="preserve"> In cases of financial hardship, please contact the school directly.</w:t>
      </w:r>
    </w:p>
    <w:p w:rsidR="001E5A8A" w:rsidRPr="001E5A8A" w:rsidRDefault="00A80B0E" w:rsidP="001E5A8A">
      <w:pPr>
        <w:pStyle w:val="NoSpacing"/>
        <w:numPr>
          <w:ilvl w:val="0"/>
          <w:numId w:val="19"/>
        </w:numPr>
        <w:rPr>
          <w:lang w:val="en-GB"/>
        </w:rPr>
      </w:pPr>
      <w:r>
        <w:lastRenderedPageBreak/>
        <w:t>At the end of your payments, you own the device. Please contact the school if you have concerns about payments.</w:t>
      </w:r>
      <w:r>
        <w:br/>
      </w:r>
    </w:p>
    <w:p w:rsidR="00DD6909" w:rsidRDefault="00DD6909" w:rsidP="001E5A8A">
      <w:pPr>
        <w:pStyle w:val="NoSpacing"/>
      </w:pPr>
      <w:r>
        <w:t xml:space="preserve">You will be able to </w:t>
      </w:r>
      <w:r w:rsidR="00341795">
        <w:t>join up to</w:t>
      </w:r>
      <w:r>
        <w:t xml:space="preserve"> the</w:t>
      </w:r>
      <w:r w:rsidR="006930A6">
        <w:t xml:space="preserve"> laptop scheme at certain times throughout the year</w:t>
      </w:r>
      <w:r>
        <w:t xml:space="preserve">.  The laptop </w:t>
      </w:r>
      <w:proofErr w:type="gramStart"/>
      <w:r w:rsidR="006930A6">
        <w:t>will be delivered</w:t>
      </w:r>
      <w:proofErr w:type="gramEnd"/>
      <w:r w:rsidR="006930A6">
        <w:t xml:space="preserve"> to your child.</w:t>
      </w:r>
    </w:p>
    <w:p w:rsidR="00DD6909" w:rsidRDefault="00DD6909" w:rsidP="001E5A8A">
      <w:pPr>
        <w:pStyle w:val="NoSpacing"/>
      </w:pPr>
    </w:p>
    <w:p w:rsidR="00A80B0E" w:rsidRDefault="00DD6909" w:rsidP="001E5A8A">
      <w:pPr>
        <w:pStyle w:val="NoSpacing"/>
        <w:rPr>
          <w:lang w:val="en-GB"/>
        </w:rPr>
      </w:pPr>
      <w:r>
        <w:t xml:space="preserve">To enter the scheme, please go </w:t>
      </w:r>
      <w:proofErr w:type="gramStart"/>
      <w:r>
        <w:t>to:</w:t>
      </w:r>
      <w:proofErr w:type="gramEnd"/>
      <w:r>
        <w:t xml:space="preserve"> </w:t>
      </w:r>
      <w:r w:rsidR="00A80B0E" w:rsidRPr="006F7A98">
        <w:rPr>
          <w:lang w:val="en-GB"/>
        </w:rPr>
        <w:br/>
      </w:r>
      <w:hyperlink r:id="rId8" w:history="1">
        <w:r w:rsidR="00C959F8" w:rsidRPr="00CE3E54">
          <w:rPr>
            <w:rStyle w:val="Hyperlink"/>
            <w:lang w:val="en-GB"/>
          </w:rPr>
          <w:t>https://www.cpu.co.uk/cint/mobilelearning/selectSchool.asp</w:t>
        </w:r>
      </w:hyperlink>
    </w:p>
    <w:p w:rsidR="00C959F8" w:rsidRPr="006930A6" w:rsidRDefault="00C959F8" w:rsidP="001E5A8A">
      <w:pPr>
        <w:pStyle w:val="NoSpacing"/>
        <w:rPr>
          <w:b/>
          <w:sz w:val="24"/>
          <w:szCs w:val="24"/>
          <w:lang w:val="en-GB"/>
        </w:rPr>
      </w:pPr>
      <w:r w:rsidRPr="006930A6">
        <w:rPr>
          <w:b/>
          <w:sz w:val="24"/>
          <w:szCs w:val="24"/>
          <w:lang w:val="en-GB"/>
        </w:rPr>
        <w:t>Portal Code: Blossomhouse2018</w:t>
      </w:r>
      <w:bookmarkStart w:id="0" w:name="_GoBack"/>
      <w:bookmarkEnd w:id="0"/>
    </w:p>
    <w:p w:rsidR="00C959F8" w:rsidRDefault="00C959F8" w:rsidP="001E5A8A">
      <w:pPr>
        <w:pStyle w:val="NoSpacing"/>
        <w:rPr>
          <w:lang w:val="en-GB"/>
        </w:rPr>
      </w:pPr>
    </w:p>
    <w:p w:rsidR="001B7F27" w:rsidRDefault="001E5A8A" w:rsidP="001E5A8A">
      <w:pPr>
        <w:pStyle w:val="NoSpacing"/>
        <w:rPr>
          <w:lang w:val="en-GB"/>
        </w:rPr>
      </w:pPr>
      <w:r>
        <w:rPr>
          <w:lang w:val="en-GB"/>
        </w:rPr>
        <w:t>If you have any questions about the scheme</w:t>
      </w:r>
      <w:r w:rsidR="00F94F06">
        <w:rPr>
          <w:lang w:val="en-GB"/>
        </w:rPr>
        <w:t>, sign up or claims process</w:t>
      </w:r>
      <w:r w:rsidR="009F3073">
        <w:rPr>
          <w:lang w:val="en-GB"/>
        </w:rPr>
        <w:t xml:space="preserve"> </w:t>
      </w:r>
      <w:r w:rsidR="00DD6909">
        <w:rPr>
          <w:lang w:val="en-GB"/>
        </w:rPr>
        <w:t>please contact CPU</w:t>
      </w:r>
      <w:r w:rsidR="00F94F06">
        <w:rPr>
          <w:lang w:val="en-GB"/>
        </w:rPr>
        <w:t xml:space="preserve"> at 0345 8722 156</w:t>
      </w:r>
      <w:r w:rsidR="00DD6909">
        <w:rPr>
          <w:lang w:val="en-GB"/>
        </w:rPr>
        <w:t xml:space="preserve"> or the school at </w:t>
      </w:r>
      <w:hyperlink r:id="rId9" w:history="1">
        <w:r w:rsidR="00DD6909" w:rsidRPr="001E63A1">
          <w:rPr>
            <w:rStyle w:val="Hyperlink"/>
            <w:lang w:val="en-GB"/>
          </w:rPr>
          <w:t>admin@blossomhouseschool.co.uk</w:t>
        </w:r>
      </w:hyperlink>
      <w:r w:rsidR="00F94F06">
        <w:rPr>
          <w:lang w:val="en-GB"/>
        </w:rPr>
        <w:t>.</w:t>
      </w:r>
    </w:p>
    <w:p w:rsidR="009F3073" w:rsidRDefault="009F3073" w:rsidP="001E5A8A">
      <w:pPr>
        <w:pStyle w:val="NoSpacing"/>
        <w:rPr>
          <w:lang w:val="en-GB"/>
        </w:rPr>
      </w:pPr>
    </w:p>
    <w:p w:rsidR="001B7F27" w:rsidRDefault="001B7F27" w:rsidP="001E5A8A">
      <w:pPr>
        <w:pStyle w:val="NoSpacing"/>
        <w:rPr>
          <w:lang w:val="en-GB"/>
        </w:rPr>
      </w:pPr>
      <w:r>
        <w:rPr>
          <w:lang w:val="en-GB"/>
        </w:rPr>
        <w:t>Kind regards</w:t>
      </w:r>
    </w:p>
    <w:p w:rsidR="001B7F27" w:rsidRDefault="001B7F27" w:rsidP="001E5A8A">
      <w:pPr>
        <w:pStyle w:val="NoSpacing"/>
        <w:rPr>
          <w:lang w:val="en-GB"/>
        </w:rPr>
      </w:pPr>
    </w:p>
    <w:p w:rsidR="001B7F27" w:rsidRDefault="001B7F27" w:rsidP="001E5A8A">
      <w:pPr>
        <w:pStyle w:val="NoSpacing"/>
        <w:rPr>
          <w:lang w:val="en-GB"/>
        </w:rPr>
      </w:pPr>
      <w:r>
        <w:rPr>
          <w:lang w:val="en-GB"/>
        </w:rPr>
        <w:t>Joey Burgess (Principal)</w:t>
      </w:r>
    </w:p>
    <w:p w:rsidR="001B7F27" w:rsidRDefault="001B7F27" w:rsidP="001E5A8A">
      <w:pPr>
        <w:pStyle w:val="NoSpacing"/>
        <w:rPr>
          <w:lang w:val="en-GB"/>
        </w:rPr>
      </w:pPr>
      <w:r>
        <w:rPr>
          <w:lang w:val="en-GB"/>
        </w:rPr>
        <w:t>Blossom House School</w:t>
      </w:r>
    </w:p>
    <w:sectPr w:rsidR="001B7F27" w:rsidSect="00066871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03" w:rsidRDefault="00223F03" w:rsidP="003D42F4">
      <w:pPr>
        <w:spacing w:after="0" w:line="240" w:lineRule="auto"/>
      </w:pPr>
      <w:r>
        <w:separator/>
      </w:r>
    </w:p>
  </w:endnote>
  <w:endnote w:type="continuationSeparator" w:id="0">
    <w:p w:rsidR="00223F03" w:rsidRDefault="00223F03" w:rsidP="003D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A" w:rsidRDefault="000B78E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06EE4F5" wp14:editId="49526C69">
          <wp:simplePos x="0" y="0"/>
          <wp:positionH relativeFrom="margin">
            <wp:posOffset>-714375</wp:posOffset>
          </wp:positionH>
          <wp:positionV relativeFrom="margin">
            <wp:posOffset>8283575</wp:posOffset>
          </wp:positionV>
          <wp:extent cx="5943600" cy="1083310"/>
          <wp:effectExtent l="0" t="0" r="0" b="2540"/>
          <wp:wrapTight wrapText="bothSides">
            <wp:wrapPolygon edited="0">
              <wp:start x="0" y="0"/>
              <wp:lineTo x="0" y="21271"/>
              <wp:lineTo x="21531" y="21271"/>
              <wp:lineTo x="2153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03" w:rsidRDefault="00223F03" w:rsidP="003D42F4">
      <w:pPr>
        <w:spacing w:after="0" w:line="240" w:lineRule="auto"/>
      </w:pPr>
      <w:r>
        <w:separator/>
      </w:r>
    </w:p>
  </w:footnote>
  <w:footnote w:type="continuationSeparator" w:id="0">
    <w:p w:rsidR="00223F03" w:rsidRDefault="00223F03" w:rsidP="003D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F4" w:rsidRDefault="003D42F4" w:rsidP="008B3298">
    <w:pPr>
      <w:pStyle w:val="Header"/>
      <w:rPr>
        <w:color w:val="5B9BD5" w:themeColor="accent1"/>
      </w:rPr>
    </w:pPr>
  </w:p>
  <w:p w:rsidR="003D42F4" w:rsidRDefault="003D4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A" w:rsidRDefault="000B78E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4D67429" wp14:editId="12332DC0">
          <wp:simplePos x="0" y="0"/>
          <wp:positionH relativeFrom="margin">
            <wp:posOffset>-427355</wp:posOffset>
          </wp:positionH>
          <wp:positionV relativeFrom="paragraph">
            <wp:posOffset>51435</wp:posOffset>
          </wp:positionV>
          <wp:extent cx="5943600" cy="1684655"/>
          <wp:effectExtent l="0" t="0" r="0" b="0"/>
          <wp:wrapTight wrapText="bothSides">
            <wp:wrapPolygon edited="0">
              <wp:start x="0" y="0"/>
              <wp:lineTo x="0" y="21250"/>
              <wp:lineTo x="21531" y="21250"/>
              <wp:lineTo x="2153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8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C4D59"/>
    <w:multiLevelType w:val="hybridMultilevel"/>
    <w:tmpl w:val="E25714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51412F"/>
    <w:multiLevelType w:val="hybridMultilevel"/>
    <w:tmpl w:val="B5FAD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C72DC"/>
    <w:multiLevelType w:val="hybridMultilevel"/>
    <w:tmpl w:val="42E6E7F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E96B44"/>
    <w:multiLevelType w:val="hybridMultilevel"/>
    <w:tmpl w:val="17F67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878D9"/>
    <w:multiLevelType w:val="hybridMultilevel"/>
    <w:tmpl w:val="9AAA03CC"/>
    <w:lvl w:ilvl="0" w:tplc="E1342C28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B6E47"/>
    <w:multiLevelType w:val="hybridMultilevel"/>
    <w:tmpl w:val="B69E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6B0"/>
    <w:multiLevelType w:val="hybridMultilevel"/>
    <w:tmpl w:val="79F8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25BA9"/>
    <w:multiLevelType w:val="hybridMultilevel"/>
    <w:tmpl w:val="70E2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E2D14"/>
    <w:multiLevelType w:val="hybridMultilevel"/>
    <w:tmpl w:val="F844C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22D38"/>
    <w:multiLevelType w:val="hybridMultilevel"/>
    <w:tmpl w:val="152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67B9B"/>
    <w:multiLevelType w:val="hybridMultilevel"/>
    <w:tmpl w:val="89028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8C3A27"/>
    <w:multiLevelType w:val="hybridMultilevel"/>
    <w:tmpl w:val="5DC2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731A6"/>
    <w:multiLevelType w:val="hybridMultilevel"/>
    <w:tmpl w:val="DDBE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2031"/>
    <w:multiLevelType w:val="hybridMultilevel"/>
    <w:tmpl w:val="4ADC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27D5"/>
    <w:multiLevelType w:val="hybridMultilevel"/>
    <w:tmpl w:val="844E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9713D"/>
    <w:multiLevelType w:val="hybridMultilevel"/>
    <w:tmpl w:val="E1C61BB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37E71B9"/>
    <w:multiLevelType w:val="hybridMultilevel"/>
    <w:tmpl w:val="0CF20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A094E"/>
    <w:multiLevelType w:val="hybridMultilevel"/>
    <w:tmpl w:val="5890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4578F"/>
    <w:multiLevelType w:val="hybridMultilevel"/>
    <w:tmpl w:val="3D12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7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F4"/>
    <w:rsid w:val="0001163B"/>
    <w:rsid w:val="00066871"/>
    <w:rsid w:val="000A6DBF"/>
    <w:rsid w:val="000B78E2"/>
    <w:rsid w:val="001701A3"/>
    <w:rsid w:val="001937AC"/>
    <w:rsid w:val="001B30FF"/>
    <w:rsid w:val="001B7F27"/>
    <w:rsid w:val="001E5A8A"/>
    <w:rsid w:val="00223F03"/>
    <w:rsid w:val="0025666F"/>
    <w:rsid w:val="002C6922"/>
    <w:rsid w:val="00307D1D"/>
    <w:rsid w:val="003244DA"/>
    <w:rsid w:val="00327137"/>
    <w:rsid w:val="0034132F"/>
    <w:rsid w:val="00341795"/>
    <w:rsid w:val="00380F5A"/>
    <w:rsid w:val="003868CF"/>
    <w:rsid w:val="0039349E"/>
    <w:rsid w:val="003B15CC"/>
    <w:rsid w:val="003D42F4"/>
    <w:rsid w:val="00470D05"/>
    <w:rsid w:val="004D7326"/>
    <w:rsid w:val="00513C69"/>
    <w:rsid w:val="00663A1A"/>
    <w:rsid w:val="00680B7E"/>
    <w:rsid w:val="006930A6"/>
    <w:rsid w:val="006C2F31"/>
    <w:rsid w:val="006F7A98"/>
    <w:rsid w:val="00723863"/>
    <w:rsid w:val="007270A7"/>
    <w:rsid w:val="00734C69"/>
    <w:rsid w:val="00744B75"/>
    <w:rsid w:val="007E1FF1"/>
    <w:rsid w:val="007E4594"/>
    <w:rsid w:val="0083670F"/>
    <w:rsid w:val="008B3298"/>
    <w:rsid w:val="008E76A6"/>
    <w:rsid w:val="008E7992"/>
    <w:rsid w:val="009516B1"/>
    <w:rsid w:val="00984237"/>
    <w:rsid w:val="00996BC6"/>
    <w:rsid w:val="009F3073"/>
    <w:rsid w:val="009F767E"/>
    <w:rsid w:val="00A51EDA"/>
    <w:rsid w:val="00A7500C"/>
    <w:rsid w:val="00A80B0E"/>
    <w:rsid w:val="00AB0F36"/>
    <w:rsid w:val="00C53406"/>
    <w:rsid w:val="00C61EA0"/>
    <w:rsid w:val="00C85D9C"/>
    <w:rsid w:val="00C959F8"/>
    <w:rsid w:val="00CA63F2"/>
    <w:rsid w:val="00D171AB"/>
    <w:rsid w:val="00D66144"/>
    <w:rsid w:val="00DD268E"/>
    <w:rsid w:val="00DD6909"/>
    <w:rsid w:val="00E05B5C"/>
    <w:rsid w:val="00E86ACC"/>
    <w:rsid w:val="00F14B43"/>
    <w:rsid w:val="00F4226E"/>
    <w:rsid w:val="00F94F06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7DE7663"/>
  <w15:docId w15:val="{EDD9EBCA-6F2B-44CE-8F24-F0803CBA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42F4"/>
  </w:style>
  <w:style w:type="paragraph" w:styleId="Footer">
    <w:name w:val="footer"/>
    <w:basedOn w:val="Normal"/>
    <w:link w:val="FooterChar"/>
    <w:uiPriority w:val="99"/>
    <w:unhideWhenUsed/>
    <w:rsid w:val="003D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4"/>
  </w:style>
  <w:style w:type="table" w:styleId="TableGrid">
    <w:name w:val="Table Grid"/>
    <w:basedOn w:val="TableNormal"/>
    <w:uiPriority w:val="59"/>
    <w:rsid w:val="007E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in1">
    <w:name w:val="main1"/>
    <w:basedOn w:val="DefaultParagraphFont"/>
    <w:rsid w:val="007E4594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E45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C2F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C2F31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DD2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80B0E"/>
    <w:rPr>
      <w:color w:val="0000FF"/>
      <w:u w:val="single"/>
    </w:rPr>
  </w:style>
  <w:style w:type="paragraph" w:styleId="NoSpacing">
    <w:name w:val="No Spacing"/>
    <w:uiPriority w:val="1"/>
    <w:qFormat/>
    <w:rsid w:val="001E5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.co.uk/cint/mobilelearning/selectSchool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lossomhouseschool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9D25-92D9-4C64-81FC-7AD904C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Fedale Duncombe</dc:creator>
  <cp:lastModifiedBy>Clare Wells</cp:lastModifiedBy>
  <cp:revision>4</cp:revision>
  <cp:lastPrinted>2017-07-07T10:18:00Z</cp:lastPrinted>
  <dcterms:created xsi:type="dcterms:W3CDTF">2018-07-30T13:34:00Z</dcterms:created>
  <dcterms:modified xsi:type="dcterms:W3CDTF">2018-11-13T11:22:00Z</dcterms:modified>
</cp:coreProperties>
</file>